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71" w:before="0" w:after="0"/>
        <w:rPr>
          <w:rFonts w:ascii="Times New Roman" w:hAnsi="Times New Roman"/>
          <w:sz w:val="24"/>
          <w:szCs w:val="16"/>
        </w:rPr>
      </w:pPr>
      <w:r>
        <w:rPr>
          <w:rFonts w:ascii="Times New Roman" w:hAnsi="Times New Roman"/>
          <w:sz w:val="24"/>
          <w:szCs w:val="16"/>
        </w:rPr>
      </w:r>
    </w:p>
    <w:p>
      <w:pPr>
        <w:pStyle w:val="Gwka"/>
        <w:shd w:val="clear" w:color="auto" w:fill="D9D9D9"/>
        <w:spacing w:lineRule="auto" w:line="240" w:before="12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WNIOSEK</w:t>
      </w:r>
      <w:bookmarkStart w:id="0" w:name="_Hlk56518160"/>
      <w:bookmarkEnd w:id="0"/>
    </w:p>
    <w:p>
      <w:pPr>
        <w:pStyle w:val="Gwka"/>
        <w:shd w:val="clear" w:color="auto" w:fill="D9D9D9"/>
        <w:spacing w:lineRule="auto" w:line="240" w:before="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</w:p>
    <w:p>
      <w:pPr>
        <w:pStyle w:val="Gwka"/>
        <w:shd w:val="clear" w:color="auto" w:fill="D9D9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(PB-17)</w:t>
      </w:r>
    </w:p>
    <w:p>
      <w:pPr>
        <w:pStyle w:val="Normal"/>
        <w:shd w:val="clear" w:color="auto" w:fill="D9D9D9" w:themeFill="background1" w:themeFillShade="d9"/>
        <w:spacing w:lineRule="auto" w:line="240" w:before="12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PB-17 nie dotyczy przystąpienia do użytkowania przed wykonaniem wszystkich robót budowlanych.</w:t>
      </w:r>
      <w:bookmarkStart w:id="1" w:name="_Hlk57887953"/>
      <w:bookmarkEnd w:id="1"/>
    </w:p>
    <w:p>
      <w:pPr>
        <w:pStyle w:val="Normal"/>
        <w:spacing w:before="60" w:after="60"/>
        <w:ind w:left="284" w:right="283" w:hanging="0"/>
        <w:jc w:val="both"/>
        <w:rPr>
          <w:rFonts w:ascii="Times New Roman" w:hAnsi="Times New Roman"/>
          <w:i/>
          <w:i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>: Art. 55 ust. 1 pkt 1 i 2oraz art. 57 ust. 1 w zw. z ust 3a</w:t>
      </w:r>
      <w:r>
        <w:rPr>
          <w:rFonts w:ascii="Times New Roman" w:hAnsi="Times New Roman"/>
          <w:sz w:val="18"/>
          <w:szCs w:val="16"/>
        </w:rPr>
        <w:t>ustawy z dnia 7lipca 1994 r. – Prawo budowlane.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Zakotwicze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 w:eastAsia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……………………………………………………………………….</w:t>
        <w:br/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 w:eastAsia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Zakotwiczenieprzypisukocowego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</w:rPr>
        <w:t>: ...……………………………………………………………………………….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inwestor działa przez pełnomocnika.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 xml:space="preserve">□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 w:eastAsia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12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……………………………………………………………………………….. 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jc w:val="both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LUB ZGŁOSZENIU BUDOWY, O KTÓREJ MOWA W ART. 29 UST. 1 PKT 1 I 2 USTAWY – PRAWO BUDOWLANE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Organ wydający decyzję/przyjmujący zgłoszenie: ....………………………………………………</w:t>
        <w:br/>
        <w:t>Data wydania decyzji/dokonania zgłoszenia: ……………………………….…….…..………………</w:t>
        <w:br/>
        <w:t>Nr decyzji: …………..………….……………… Znak sprawy: ……………………………..………….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OBIEKCIE</w:t>
            </w:r>
          </w:p>
        </w:tc>
      </w:tr>
    </w:tbl>
    <w:p>
      <w:pPr>
        <w:pStyle w:val="Normal"/>
        <w:spacing w:lineRule="auto" w:line="240" w:before="60" w:after="0"/>
        <w:jc w:val="both"/>
        <w:rPr>
          <w:rFonts w:ascii="Times New Roman" w:hAnsi="Times New Roman"/>
          <w:iCs/>
          <w:sz w:val="16"/>
          <w:szCs w:val="22"/>
        </w:rPr>
      </w:pPr>
      <w:r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użytkowanie.</w:t>
      </w:r>
    </w:p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</w:t>
      </w:r>
      <w:r>
        <w:rPr>
          <w:rFonts w:ascii="Times New Roman" w:hAnsi="Times New Roman"/>
          <w:iCs/>
          <w:sz w:val="22"/>
          <w:szCs w:val="22"/>
        </w:rPr>
        <w:t>.………………..……………………………………………………………………………………………………………………………………….……….…………....………………………………………………………………………….……………………………………………………………………………..……………………………………………………………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>
      <w:pPr>
        <w:pStyle w:val="Normal"/>
        <w:widowControl w:val="false"/>
        <w:spacing w:lineRule="auto" w:line="360" w:before="18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>
      <w:pPr>
        <w:pStyle w:val="Normal"/>
        <w:widowControl w:val="false"/>
        <w:spacing w:lineRule="auto" w:line="360" w:before="0" w:after="60"/>
        <w:ind w:firstLine="709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Zakotwiczenieprzypisukocowego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………………………….…………………………….....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Wyrażam zgodę </w:t>
        <w:tab/>
        <w:tab/>
      </w: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Nie wyrażam zgody</w:t>
      </w:r>
    </w:p>
    <w:p>
      <w:pPr>
        <w:pStyle w:val="Normal"/>
        <w:spacing w:lineRule="auto" w:line="240" w:before="60" w:after="60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2"/>
          <w:szCs w:val="20"/>
          <w:lang w:eastAsia="pl-PL"/>
        </w:rPr>
        <w:t xml:space="preserve">na doręczanie korespondencji w niniejszej sprawie za pomocą środków komunikacji elektronicznej </w:t>
        <w:br/>
        <w:t>w rozumieniu art. 2 pkt 5 ustawy z dnia 18 lipca 2002 r. o świadczeniu usług drogą elektroniczną.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Dziennik budowy.</w:t>
      </w:r>
      <w:bookmarkStart w:id="2" w:name="_Hlk39488425"/>
      <w:bookmarkEnd w:id="2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Projekt techniczny.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r>
        <w:rPr>
          <w:rStyle w:val="Zakotwiczenieprzypisukocowego"/>
          <w:rFonts w:eastAsia="Times New Roman" w:ascii="Times New Roman" w:hAnsi="Times New Roman"/>
          <w:bCs/>
          <w:sz w:val="20"/>
          <w:szCs w:val="22"/>
          <w:lang w:eastAsia="pl-PL"/>
        </w:rPr>
        <w:endnoteReference w:id="5"/>
      </w:r>
      <w:bookmarkStart w:id="3" w:name="_Hlk58226509"/>
      <w:bookmarkEnd w:id="3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Start w:id="4" w:name="_Hlk58225456"/>
      <w:bookmarkEnd w:id="4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:</w:t>
      </w:r>
    </w:p>
    <w:p>
      <w:pPr>
        <w:pStyle w:val="ListParagraph"/>
        <w:spacing w:lineRule="auto" w:line="360" w:before="0" w:after="0"/>
        <w:ind w:left="567" w:hanging="0"/>
        <w:contextualSpacing/>
        <w:jc w:val="both"/>
        <w:rPr>
          <w:rFonts w:ascii="Times New Roman" w:hAnsi="Times New Roman" w:eastAsia="Times New Roman"/>
          <w:bCs/>
          <w:sz w:val="1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10"/>
          <w:szCs w:val="22"/>
          <w:lang w:eastAsia="pl-PL"/>
        </w:rPr>
      </w:r>
    </w:p>
    <w:p>
      <w:pPr>
        <w:pStyle w:val="ListParagraph"/>
        <w:spacing w:lineRule="auto" w:line="360" w:before="0" w:after="0"/>
        <w:ind w:left="567" w:hanging="0"/>
        <w:contextualSpacing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ListParagraph"/>
        <w:spacing w:lineRule="auto" w:line="360" w:before="0" w:after="0"/>
        <w:ind w:left="567" w:hanging="0"/>
        <w:contextualSpacing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Start w:id="5" w:name="_Hlk58214878"/>
      <w:bookmarkEnd w:id="5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 xml:space="preserve">Decyzja zezwalającą na eksploatację urządzenia technicznego, o której mowa w art. 14 ust. 1 ustawy </w:t>
        <w:br/>
        <w:t>z dnia 21 grudnia 2000 r. o dozorze technicznym, o ile jest wymagana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 oraz informację o zgodności usytuowania obiektu budowlanego z projektem zagospodarowania działki lub terenu lub odstępstwach od tego projektu, sporządzona przez osobę wykonującą samodzielne funkcje w dziedzinie geodezji i kartografii oraz posiadającą odpowiednie uprawnienia zawodowe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Start w:id="6" w:name="_Hlk57889126"/>
      <w:bookmarkEnd w:id="6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przestrzennym, o ile jest wymagane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 oraz uzasadnienie zarządcy drogi, o którym mowa w art. 24l ust. 4 ustawy z dnia 21 marca 1985 r. o drogach publicznych - w przypadku drogi w transeuropejskiej sieci drogowej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 xml:space="preserve">Kopie rysunków wchodzących w skład zatwierdzonego projektu, z naniesionymi zmianami i w razie potrzeby uzupełniającym opisem zmian </w:t>
        <w:tab/>
        <w:t>w razie zmian nieodstępujących w sposób istotny od zatwierdzonego projektu.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 xml:space="preserve">Pełnomocnictwo do reprezentowania inwestora (opłacone zgodnie z ustawą z dnia 16 listopada 2006 r. </w:t>
        <w:br/>
        <w:t>o opłacie skarbowej) – jeżeli inwestor działa przez pełnomocnika.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 dnia 16 listopada 2006 r. o opłacie skarbowej.</w:t>
      </w:r>
    </w:p>
    <w:p>
      <w:pPr>
        <w:pStyle w:val="Normal"/>
        <w:spacing w:lineRule="auto" w:line="240" w:before="60" w:after="120"/>
        <w:ind w:left="567" w:hanging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Inne: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..………….…………………………………….………………………………………………………..</w:t>
      </w:r>
    </w:p>
    <w:tbl>
      <w:tblPr>
        <w:tblW w:w="9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803"/>
        <w:gridCol w:w="2410"/>
      </w:tblGrid>
      <w:tr>
        <w:trPr/>
        <w:tc>
          <w:tcPr>
            <w:tcW w:w="680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76" w:before="60" w:after="60"/>
              <w:rPr>
                <w:rFonts w:ascii="Times New Roman" w:hAnsi="Times New Roman" w:eastAsia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  <w:tc>
          <w:tcPr>
            <w:tcW w:w="24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76" w:before="60" w:after="60"/>
              <w:ind w:left="890" w:firstLine="1236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>
      <w:pPr>
        <w:pStyle w:val="Normal"/>
        <w:spacing w:before="24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numFmt w:val="decimal"/>
      </w:endnote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widowControl w:val="false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bookmarkStart w:id="7" w:name="_GoBack"/>
      <w:r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  <w:bookmarkEnd w:id="7"/>
    </w:p>
  </w:endnote>
  <w:endnote w:id="3">
    <w:p>
      <w:pPr>
        <w:pStyle w:val="Przypiskocowy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</w:rPr>
        <w:tab/>
        <w:t>Adres skrzynki ePUAP wskazuje się w przypadku wyrażenia zgody na doręczanie korespondencji w niniejszej sprawie za pomocą środków komunikacji elektronicznej.</w:t>
      </w:r>
    </w:p>
  </w:endnote>
  <w:endnote w:id="4">
    <w:p>
      <w:pPr>
        <w:pStyle w:val="Przypiskocowy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</w:rPr>
        <w:tab/>
        <w:t>W przypadku formularza w postaci papierowej zamiast identyfikatora działki ewidencyjnej można wskazać  jednostkę ewidencyjną, obręb ewidencyjny i nr działki ewidencyjnej oraz arkusz mapy, jeżeli występuje.</w:t>
      </w:r>
    </w:p>
  </w:endnote>
  <w:endnote w:id="5">
    <w:p>
      <w:pPr>
        <w:pStyle w:val="Przypiskocowy"/>
        <w:ind w:left="142" w:hanging="142"/>
        <w:jc w:val="both"/>
        <w:rPr/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58100b"/>
    <w:pPr>
      <w:widowControl/>
      <w:bidi w:val="0"/>
      <w:spacing w:lineRule="auto" w:line="266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77fb5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d3fb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5d3fbb"/>
    <w:rPr>
      <w:rFonts w:ascii="Calibri" w:hAnsi="Calibri" w:eastAsia="Calibri" w:cs="Times New Roman"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d3fbb"/>
    <w:rPr>
      <w:rFonts w:ascii="Calibri" w:hAnsi="Calibri" w:eastAsia="Calibri" w:cs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d3fbb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32b16"/>
    <w:rPr>
      <w:rFonts w:ascii="Segoe UI" w:hAnsi="Segoe UI" w:eastAsia="Calibri" w:cs="Segoe UI"/>
      <w:sz w:val="18"/>
      <w:szCs w:val="18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b53d3"/>
    <w:rPr>
      <w:rFonts w:ascii="Calibri" w:hAnsi="Calibri" w:eastAsia="Calibri" w:cs="Times New Roman"/>
      <w:b/>
      <w:bCs/>
      <w:sz w:val="20"/>
      <w:szCs w:val="20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b387d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0b387d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qFormat/>
    <w:rsid w:val="00577fb5"/>
    <w:pPr>
      <w:spacing w:lineRule="auto" w:line="271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577fb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577fb5"/>
    <w:pPr>
      <w:spacing w:lineRule="auto" w:line="360" w:before="0" w:after="0"/>
      <w:ind w:left="1020" w:hanging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40000b"/>
    <w:pPr>
      <w:spacing w:before="20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5d3fbb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d3fbb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32b1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b53d3"/>
    <w:pPr/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0b387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91A8-395F-48CE-854E-1276D202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LibreOffice/7.0.4.2$Windows_X86_64 LibreOffice_project/dcf040e67528d9187c66b2379df5ea4407429775</Application>
  <AppVersion>15.0000</AppVersion>
  <Pages>3</Pages>
  <Words>739</Words>
  <Characters>5552</Characters>
  <CharactersWithSpaces>6239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2021-05-19T05:50:00Z</dcterms:created>
  <dc:creator>Ewelina Grabowska</dc:creator>
  <dc:description/>
  <dc:language>pl-PL</dc:language>
  <cp:lastModifiedBy>MP</cp:lastModifiedBy>
  <dcterms:modified xsi:type="dcterms:W3CDTF">2021-05-20T05:51:00Z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