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  <w:lang w:val="pl-PL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pl-PL"/>
        </w:rPr>
        <w:t xml:space="preserve">RODO – klauzula informacyjna </w:t>
      </w:r>
    </w:p>
    <w:p>
      <w:pPr>
        <w:pStyle w:val="Normal"/>
        <w:bidi w:val="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spacing w:lineRule="auto" w:line="276"/>
        <w:jc w:val="both"/>
        <w:rPr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 xml:space="preserve">Zgodnie z  art. 13 ogólnego  rozporządzenia o ochronie danych osobowych z  27 kwietnia 2016 r. (Dz. Urz. UE L119 z 04.05.2016r.) informujemy, iż: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20" w:right="0" w:hanging="360"/>
        <w:jc w:val="both"/>
        <w:rPr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Cel przetwarzania Pani/a danych to korzystanie z procedur przeprowadzanych przez PINB Ostrołęka;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20" w:right="0" w:hanging="360"/>
        <w:jc w:val="both"/>
        <w:rPr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 xml:space="preserve">Podanie danych osobowych jest niezbędne do złożenia dokumentów i przeprowadzenia procedur przez Administratora: PINB Ostrołęka, ul. Kościuszki 21, 07-410 Ostrołęka;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2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 xml:space="preserve">Kontakt z IOD: </w:t>
      </w:r>
      <w:hyperlink r:id="rId2">
        <w:r>
          <w:rPr>
            <w:rFonts w:eastAsia="Times New Roman" w:cs="Times New Roman" w:ascii="Times New Roman" w:hAnsi="Times New Roman"/>
            <w:color w:val="000080"/>
            <w:sz w:val="24"/>
            <w:szCs w:val="24"/>
            <w:u w:val="single"/>
            <w:lang w:val="pl-PL" w:eastAsia="zxx"/>
          </w:rPr>
          <w:t>i</w:t>
        </w:r>
      </w:hyperlink>
      <w:hyperlink r:id="rId3">
        <w:r>
          <w:rPr>
            <w:rFonts w:eastAsia="Times New Roman" w:cs="Times New Roman" w:ascii="Times New Roman" w:hAnsi="Times New Roman"/>
            <w:color w:val="000000"/>
            <w:sz w:val="24"/>
            <w:szCs w:val="24"/>
            <w:u w:val="none"/>
            <w:lang w:val="pl-PL" w:eastAsia="zxx"/>
          </w:rPr>
          <w:t>od@artaro.pl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  <w:u w:val="none"/>
          <w:lang w:val="pl-PL"/>
        </w:rPr>
        <w:t xml:space="preserve">;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20" w:right="0" w:hanging="360"/>
        <w:jc w:val="left"/>
        <w:rPr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Podstawa przetwarzania Pani/a danych to art. 6 ust. 1 lit b. i lit. c. RODO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 xml:space="preserve"> oraz ustawa Prawo budowlane </w:t>
      </w:r>
      <w:r>
        <w:rPr>
          <w:rFonts w:eastAsia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>(Dz.U. 2019.1186 z późn.zm.)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pl-PL"/>
        </w:rPr>
        <w:t xml:space="preserve">;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20" w:right="0" w:hanging="360"/>
        <w:jc w:val="both"/>
        <w:rPr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 xml:space="preserve">Odbiorcy Pani/a danych to wyłącznie podmioty uprawnione;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20" w:right="0" w:hanging="360"/>
        <w:jc w:val="both"/>
        <w:rPr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>Czas przechowywania: zgodnie z przepisami KPA i ustawy Prawo budowlane;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20" w:right="0" w:hanging="360"/>
        <w:jc w:val="both"/>
        <w:rPr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 xml:space="preserve">Posiada Pan/i prawo do: żądania od Administratora dostępu do danych osobowych, ich sprostowania, usunięcia lub ograniczenia przetwarzania oraz do przeniesienia danych;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ind w:left="720" w:right="0" w:hanging="360"/>
        <w:jc w:val="both"/>
        <w:rPr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  <w:t xml:space="preserve">Ma Pan/i prawo do wniesienia skargi do Prezesa UODO.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hd w:val="clear" w:color="auto" w:fill="FFFFFF"/>
        <w:bidi w:val="0"/>
        <w:spacing w:lineRule="auto" w:line="240" w:before="0" w:afterAutospacing="1"/>
        <w:ind w:left="250" w:hanging="360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Arial" w:ascii="Arial" w:hAnsi="Arial"/>
          <w:color w:val="000000"/>
          <w:sz w:val="24"/>
          <w:szCs w:val="24"/>
          <w:lang w:val="pl-PL" w:eastAsia="pl-PL"/>
        </w:rPr>
        <w:t xml:space="preserve">    </w:t>
      </w:r>
      <w:r>
        <w:rPr>
          <w:rFonts w:eastAsia="Times New Roman" w:cs="Arial" w:ascii="Arial" w:hAnsi="Arial"/>
          <w:color w:val="000000"/>
          <w:sz w:val="24"/>
          <w:szCs w:val="24"/>
          <w:lang w:val="pl-PL" w:eastAsia="pl-PL"/>
        </w:rPr>
        <w:t xml:space="preserve">W sprawach związanych z danymi osobowymi można kontaktować się z Inspektorem Ochrony Danych Osobowych – </w:t>
      </w:r>
      <w:r>
        <w:rPr>
          <w:rFonts w:eastAsia="Times New Roman" w:cs="Arial" w:ascii="Arial" w:hAnsi="Arial"/>
          <w:color w:val="000000"/>
          <w:sz w:val="24"/>
          <w:szCs w:val="24"/>
          <w:lang w:val="pl-PL" w:eastAsia="pl-PL"/>
        </w:rPr>
        <w:t xml:space="preserve">Elżbieta Hałaburda tel. 605 357 071.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bidi w:val="0"/>
        <w:jc w:val="center"/>
        <w:rPr>
          <w:lang w:val="pl-PL"/>
        </w:rPr>
      </w:pPr>
      <w:r>
        <w:rPr>
          <w:rFonts w:cs="Arial" w:ascii="Arial" w:hAnsi="Arial"/>
          <w:b/>
          <w:lang w:val="pl-PL"/>
        </w:rPr>
        <w:t>OŚWIADCZENIE</w:t>
      </w:r>
    </w:p>
    <w:p>
      <w:pPr>
        <w:pStyle w:val="Normal"/>
        <w:bidi w:val="0"/>
        <w:jc w:val="center"/>
        <w:rPr>
          <w:lang w:val="pl-PL"/>
        </w:rPr>
      </w:pPr>
      <w:r>
        <w:rPr>
          <w:rFonts w:cs="Arial" w:ascii="Arial" w:hAnsi="Arial"/>
          <w:b/>
          <w:lang w:val="pl-PL"/>
        </w:rPr>
        <w:t xml:space="preserve">o zapoznaniu się z informacją o przetwarzaniu danych osobowych w Powiatowym Inspektoracie Nadzoru Budowlanego w </w:t>
      </w:r>
      <w:r>
        <w:rPr>
          <w:rFonts w:cs="Arial" w:ascii="Arial" w:hAnsi="Arial"/>
          <w:b/>
          <w:lang w:val="pl-PL"/>
        </w:rPr>
        <w:t>Ostrołęce</w:t>
      </w:r>
    </w:p>
    <w:p>
      <w:pPr>
        <w:pStyle w:val="Normal"/>
        <w:bidi w:val="0"/>
        <w:jc w:val="both"/>
        <w:rPr>
          <w:lang w:val="pl-PL"/>
        </w:rPr>
      </w:pPr>
      <w:r>
        <w:rPr>
          <w:rFonts w:cs="Arial" w:ascii="Arial" w:hAnsi="Arial"/>
          <w:lang w:val="pl-PL"/>
        </w:rPr>
        <w:t xml:space="preserve">Niniejszym oświadczam, iż w związku z podaniem moich danych osobowych w celu realizacji przez Powiatowy Inspektorat Nadzoru Budowlanego w </w:t>
      </w:r>
      <w:r>
        <w:rPr>
          <w:rFonts w:cs="Arial" w:ascii="Arial" w:hAnsi="Arial"/>
          <w:lang w:val="pl-PL"/>
        </w:rPr>
        <w:t>Ostrołęce</w:t>
      </w:r>
      <w:r>
        <w:rPr>
          <w:rFonts w:cs="Arial" w:ascii="Arial" w:hAnsi="Arial"/>
          <w:lang w:val="pl-PL"/>
        </w:rPr>
        <w:t xml:space="preserve"> działań, określonych przepisami ustawy z dnia 7 lipca 1994 roku – Prawo budowlane (DZ. U. z 2017 roku poz. 1332 z p. zm.)  zapoznałam/em się z informacją (klauzulą informacyjną) dotyczącą przetwarzania moich danych osobowych w Powiatowym Inspektoracie Nadzoru Budowlanego w </w:t>
      </w:r>
      <w:r>
        <w:rPr>
          <w:rFonts w:cs="Arial" w:ascii="Arial" w:hAnsi="Arial"/>
          <w:lang w:val="pl-PL"/>
        </w:rPr>
        <w:t>Ostrołęce</w:t>
      </w:r>
      <w:r>
        <w:rPr>
          <w:rFonts w:cs="Arial" w:ascii="Arial" w:hAnsi="Arial"/>
          <w:lang w:val="pl-PL"/>
        </w:rPr>
        <w:t>.</w:t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lang w:val="pl-PL"/>
        </w:rPr>
      </w:r>
    </w:p>
    <w:p>
      <w:pPr>
        <w:pStyle w:val="Normal"/>
        <w:bidi w:val="0"/>
        <w:jc w:val="both"/>
        <w:rPr>
          <w:lang w:val="pl-PL"/>
        </w:rPr>
      </w:pPr>
      <w:r>
        <w:rPr>
          <w:rFonts w:eastAsia="Times New Roman" w:cs="Arial" w:ascii="Arial" w:hAnsi="Arial"/>
          <w:sz w:val="16"/>
          <w:szCs w:val="16"/>
          <w:lang w:val="pl-PL"/>
        </w:rPr>
        <w:br/>
        <w:br/>
      </w:r>
      <w:r>
        <w:rPr>
          <w:rFonts w:eastAsia="Times New Roman" w:cs="Arial" w:ascii="Arial" w:hAnsi="Arial"/>
          <w:sz w:val="16"/>
          <w:szCs w:val="16"/>
          <w:lang w:val="pl-PL"/>
        </w:rPr>
        <w:t>Ostrołęka</w:t>
      </w:r>
      <w:r>
        <w:rPr>
          <w:rFonts w:eastAsia="Times New Roman" w:cs="Arial" w:ascii="Arial" w:hAnsi="Arial"/>
          <w:sz w:val="16"/>
          <w:szCs w:val="16"/>
          <w:lang w:val="pl-PL"/>
        </w:rPr>
        <w:t xml:space="preserve">, dnia </w:t>
      </w:r>
      <w:r>
        <w:rPr>
          <w:rFonts w:eastAsia="Times New Roman" w:cs="Arial" w:ascii="Arial" w:hAnsi="Arial"/>
          <w:sz w:val="20"/>
          <w:szCs w:val="20"/>
          <w:lang w:val="pl-PL"/>
        </w:rPr>
        <w:t>_______________________</w:t>
      </w:r>
      <w:r>
        <w:rPr>
          <w:rFonts w:eastAsia="Times New Roman" w:cs="Arial" w:ascii="Arial" w:hAnsi="Arial"/>
          <w:sz w:val="16"/>
          <w:szCs w:val="16"/>
          <w:lang w:val="pl-PL"/>
        </w:rPr>
        <w:t xml:space="preserve">                    __________________________</w:t>
        <w:br/>
        <w:t xml:space="preserve">                                                                                                            </w:t>
      </w:r>
      <w:r>
        <w:rPr>
          <w:rFonts w:eastAsia="Times New Roman" w:cs="Arial" w:ascii="Arial" w:hAnsi="Arial"/>
          <w:sz w:val="16"/>
          <w:szCs w:val="16"/>
          <w:lang w:val="pl-PL"/>
        </w:rPr>
        <w:t xml:space="preserve">                                                       </w:t>
      </w:r>
      <w:r>
        <w:rPr>
          <w:rFonts w:eastAsia="Times New Roman" w:cs="Arial" w:ascii="Arial" w:hAnsi="Arial"/>
          <w:sz w:val="20"/>
          <w:szCs w:val="20"/>
          <w:lang w:val="pl-PL"/>
        </w:rPr>
        <w:t>(czytelny podpis)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WW8Num3z0">
    <w:name w:val="WW8Num3z0"/>
    <w:qFormat/>
    <w:rPr>
      <w:rFonts w:ascii="Times New Roman" w:hAnsi="Times New Roman" w:eastAsia="Times New Roman"/>
      <w:b w:val="false"/>
      <w:bCs w:val="false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>
      <w:b w:val="false"/>
      <w:i w:val="false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>
      <w:rFonts w:ascii="Times New Roman" w:hAnsi="Times New Roman" w:eastAsia="Times New Roman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>
      <w:b w:val="false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>
      <w:rFonts w:ascii="Symbol" w:hAnsi="Symbol" w:eastAsia="Symbol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b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0">
    <w:name w:val="WW8Num16z0"/>
    <w:qFormat/>
    <w:rPr>
      <w:b w:val="false"/>
      <w:i w:val="false"/>
    </w:rPr>
  </w:style>
  <w:style w:type="character" w:styleId="WW8Num15z0">
    <w:name w:val="WW8Num15z0"/>
    <w:qFormat/>
    <w:rPr>
      <w:b/>
    </w:rPr>
  </w:style>
  <w:style w:type="character" w:styleId="WW8Num14z0">
    <w:name w:val="WW8Num14z0"/>
    <w:qFormat/>
    <w:rPr/>
  </w:style>
  <w:style w:type="character" w:styleId="WW8Num13z0">
    <w:name w:val="WW8Num13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>
      <w:b w:val="false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b/>
    </w:rPr>
  </w:style>
  <w:style w:type="character" w:styleId="WW8Num7z0">
    <w:name w:val="WW8Num7z0"/>
    <w:qFormat/>
    <w:rPr/>
  </w:style>
  <w:style w:type="character" w:styleId="WW8Num6z0">
    <w:name w:val="WW8Num6z0"/>
    <w:qFormat/>
    <w:rPr>
      <w:lang w:val="en-US"/>
    </w:rPr>
  </w:style>
  <w:style w:type="character" w:styleId="WW8Num5z0">
    <w:name w:val="WW8Num5z0"/>
    <w:qFormat/>
    <w:rPr>
      <w:b/>
    </w:rPr>
  </w:style>
  <w:style w:type="character" w:styleId="WW8Num4z0">
    <w:name w:val="WW8Num4z0"/>
    <w:qFormat/>
    <w:rPr/>
  </w:style>
  <w:style w:type="character" w:styleId="AbsatzStandardschriftart">
    <w:name w:val="Absatz-Standardschriftart"/>
    <w:qFormat/>
    <w:rPr/>
  </w:style>
  <w:style w:type="character" w:styleId="Domylnaczcionkaakapitu1">
    <w:name w:val="Domyślna czcionka akapitu1"/>
    <w:qFormat/>
    <w:rPr/>
  </w:style>
  <w:style w:type="character" w:styleId="Domylnaczcionkaakapitu">
    <w:name w:val="Domyślna czcionka akapitu"/>
    <w:qFormat/>
    <w:rPr/>
  </w:style>
  <w:style w:type="character" w:styleId="WW8Num2z1">
    <w:name w:val="WW8Num2z1"/>
    <w:qFormat/>
    <w:rPr>
      <w:rFonts w:ascii="OpenSymbol" w:hAnsi="OpenSymbol" w:eastAsia="Open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  <w:lang w:eastAsia="ar-SA"/>
    </w:rPr>
  </w:style>
  <w:style w:type="paragraph" w:styleId="Legenda">
    <w:name w:val="Legenda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Tekstdymka">
    <w:name w:val="Tekst dymka"/>
    <w:basedOn w:val="Normal"/>
    <w:qFormat/>
    <w:pPr/>
    <w:rPr>
      <w:rFonts w:ascii="Tahoma" w:hAnsi="Tahoma" w:eastAsia="Tahoma"/>
      <w:sz w:val="16"/>
      <w:szCs w:val="16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artaro.pl" TargetMode="External"/><Relationship Id="rId3" Type="http://schemas.openxmlformats.org/officeDocument/2006/relationships/hyperlink" Target="mailto:iod@artaro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LibreOffice/7.0.4.2$Windows_X86_64 LibreOffice_project/dcf040e67528d9187c66b2379df5ea4407429775</Application>
  <AppVersion>15.0000</AppVersion>
  <Pages>1</Pages>
  <Words>243</Words>
  <Characters>1511</Characters>
  <CharactersWithSpaces>1935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2021-07-07T13:26:48Z</dcterms:modified>
  <cp:revision>2</cp:revision>
  <dc:subject/>
  <dc:title/>
</cp:coreProperties>
</file>