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right"/>
        <w:rPr>
          <w:rFonts w:ascii="Arial" w:hAnsi="Arial" w:cs="Arial"/>
        </w:rPr>
      </w:pPr>
      <w:r>
        <w:rPr>
          <w:rFonts w:cs="Arial" w:ascii="Arial" w:hAnsi="Arial"/>
        </w:rPr>
        <w:t>Ostrołęka, …………………….</w:t>
      </w:r>
    </w:p>
    <w:p>
      <w:pPr>
        <w:pStyle w:val="Default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Urząd Miasta Ostrołęki</w:t>
      </w:r>
    </w:p>
    <w:p>
      <w:pPr>
        <w:pStyle w:val="Default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Default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Proszę o udzielenie nieodpłatnej pomocy prawnej za pośrednictwem środków porozumiewania się na odległość. </w:t>
      </w:r>
    </w:p>
    <w:p>
      <w:pPr>
        <w:pStyle w:val="Default"/>
        <w:jc w:val="both"/>
        <w:rPr>
          <w:rFonts w:ascii="Calibri" w:hAnsi="Calibri" w:cs="Arial" w:asciiTheme="minorHAnsi" w:hAnsiTheme="minorHAnsi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Informuję, że dostępne dla mnie środki porozumiewania się na odległość to: 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eastAsia="Webdings" w:cs="Webdings" w:ascii="Webdings" w:hAnsi="Webdings"/>
          <w:sz w:val="24"/>
          <w:szCs w:val="28"/>
        </w:rPr>
        <w:t>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telefon: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  <w:t xml:space="preserve">numer telefonu:  </w:t>
      </w:r>
      <w:r>
        <w:rPr>
          <w:rFonts w:cs="Arial" w:ascii="Arial" w:hAnsi="Arial"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>
        <w:rPr>
          <w:rFonts w:cs="Arial" w:ascii="Arial" w:hAnsi="Arial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cs="Arial" w:ascii="Arial" w:hAnsi="Arial"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>
        <w:rPr>
          <w:rFonts w:cs="Arial" w:ascii="Arial" w:hAnsi="Arial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cs="Arial" w:ascii="Arial" w:hAnsi="Arial"/>
          <w:smallCaps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>
        <w:rPr>
          <w:rFonts w:cs="Arial" w:ascii="Arial" w:hAnsi="Arial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>
        <w:rPr>
          <w:rFonts w:cs="Arial" w:ascii="Arial" w:hAnsi="Arial"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>
        <w:rPr>
          <w:rFonts w:cs="Arial" w:ascii="Arial" w:hAnsi="Arial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cs="Arial" w:ascii="Arial" w:hAnsi="Arial"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>
        <w:rPr>
          <w:rFonts w:cs="Arial" w:ascii="Arial" w:hAnsi="Arial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cs="Arial" w:ascii="Arial" w:hAnsi="Arial"/>
          <w:smallCaps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>
        <w:rPr>
          <w:rFonts w:cs="Arial" w:ascii="Arial" w:hAnsi="Arial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>
        <w:rPr>
          <w:rFonts w:cs="Arial" w:ascii="Arial" w:hAnsi="Arial"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>
        <w:rPr>
          <w:rFonts w:cs="Arial" w:ascii="Arial" w:hAnsi="Arial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cs="Arial" w:ascii="Arial" w:hAnsi="Arial"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</w:t>
      </w:r>
      <w:r>
        <w:rPr>
          <w:rFonts w:cs="Arial" w:ascii="Arial" w:hAnsi="Arial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cs="Arial" w:ascii="Arial" w:hAnsi="Arial"/>
          <w:smallCaps/>
          <w:outline/>
          <w:color w:val="00000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__    </w:t>
      </w:r>
      <w:r>
        <w:rPr>
          <w:rFonts w:cs="Arial" w:ascii="Arial" w:hAnsi="Arial"/>
          <w:smallCaps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eastAsia="Webdings" w:cs="Webdings" w:ascii="Webdings" w:hAnsi="Webdings"/>
          <w:szCs w:val="28"/>
        </w:rPr>
        <w:t>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poczta elektroniczna, adres e mail: . …………………..@ ………………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*</w:t>
      </w:r>
      <w:r>
        <w:rPr>
          <w:rFonts w:cs="Arial" w:ascii="Arial" w:hAnsi="Arial"/>
          <w:i/>
          <w:sz w:val="22"/>
          <w:szCs w:val="22"/>
        </w:rPr>
        <w:t>zaznaczyć właściwe;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Oświadczenie, o którym mowa w art. 4 ust. 2 ustawy z dnia 5 sierpnia 2015 r. o nieodpłatnej pomocy prawnej, nieodpłatnym poradnictwie obywatelskim oraz edukacji prawnej (Dz. U. z 2019 r. poz. 294)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Ja, niżej podpisany(-na),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NAZWISKO: 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IMIĘ: ……………………………………………………………………….</w:t>
      </w:r>
    </w:p>
    <w:p>
      <w:pPr>
        <w:pStyle w:val="Normal"/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PESEL</w:t>
      </w:r>
      <w:r>
        <w:rPr>
          <w:rFonts w:cs="Arial" w:ascii="Arial" w:hAnsi="Arial"/>
          <w:vertAlign w:val="superscript"/>
        </w:rPr>
        <w:t>1</w:t>
      </w:r>
      <w:r>
        <w:rPr>
          <w:rFonts w:cs="Arial" w:ascii="Arial" w:hAnsi="Arial"/>
        </w:rPr>
        <w:t>: ……………………………………………………………………..</w:t>
      </w:r>
    </w:p>
    <w:tbl>
      <w:tblPr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24"/>
        <w:gridCol w:w="2127"/>
        <w:gridCol w:w="853"/>
        <w:gridCol w:w="709"/>
        <w:gridCol w:w="567"/>
        <w:gridCol w:w="567"/>
        <w:gridCol w:w="142"/>
        <w:gridCol w:w="282"/>
        <w:gridCol w:w="566"/>
        <w:gridCol w:w="572"/>
        <w:gridCol w:w="578"/>
      </w:tblGrid>
      <w:tr>
        <w:trPr>
          <w:trHeight w:val="550" w:hRule="atLeast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zamieszkania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before="0" w:after="16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69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21" w:hRule="atLeast"/>
        </w:trPr>
        <w:tc>
          <w:tcPr>
            <w:tcW w:w="5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Ulica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Nr domu</w:t>
            </w: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Nr lokalu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37" w:hRule="atLeast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Poczta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before="0" w:after="1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Kod pocztowy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220980</wp:posOffset>
                      </wp:positionV>
                      <wp:extent cx="130175" cy="1270"/>
                      <wp:effectExtent l="11430" t="11430" r="11430" b="17145"/>
                      <wp:wrapNone/>
                      <wp:docPr id="1" name="Łącznik prosty ze strzałką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Łącznik prosty ze strzałką 1" stroked="t" style="position:absolute;margin-left:0.15pt;margin-top:17.4pt;width:10.15pt;height:0pt" type="shapetype_32">
                      <w10:wrap type="none"/>
                      <v:fill o:detectmouseclick="t" on="false"/>
                      <v:stroke color="black" weight="19080" joinstyle="round" endcap="flat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before="0" w:after="1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oświadczam, że nie jestem w stanie ponieść kosztów odpłatnej pomocy prawnej. </w:t>
      </w:r>
    </w:p>
    <w:p>
      <w:pPr>
        <w:pStyle w:val="Default"/>
        <w:jc w:val="right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..................................................................... </w:t>
      </w:r>
    </w:p>
    <w:p>
      <w:pPr>
        <w:pStyle w:val="Default"/>
        <w:jc w:val="right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(data i podpis osoby uprawnionej) </w:t>
      </w:r>
    </w:p>
    <w:p>
      <w:pPr>
        <w:pStyle w:val="Normal"/>
        <w:tabs>
          <w:tab w:val="clear" w:pos="708"/>
          <w:tab w:val="left" w:pos="4962" w:leader="none"/>
        </w:tabs>
        <w:spacing w:lineRule="auto" w:line="240" w:before="0" w:after="0"/>
        <w:jc w:val="both"/>
        <w:rPr>
          <w:b/>
          <w:b/>
          <w:color w:val="000000" w:themeColor="text1"/>
        </w:rPr>
      </w:pPr>
      <w:r>
        <w:rPr>
          <w:b/>
          <w:bCs/>
          <w:i/>
          <w:iCs/>
          <w:sz w:val="24"/>
          <w:szCs w:val="24"/>
        </w:rPr>
        <w:t>Oświadczam, że zapoznałem się z poniższą klauzulą informacyjną i wyrażam zgodę na przetwarzanie podanych danych przez Urząd Miasta Ostrołęki oraz 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  <w:tab/>
        <w:tab/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</w:rPr>
        <w:t></w:t>
      </w:r>
      <w:r>
        <w:rPr>
          <w:b/>
          <w:color w:val="000000" w:themeColor="text1"/>
        </w:rPr>
        <w:t xml:space="preserve">TAK     </w:t>
      </w:r>
      <w:r>
        <w:rPr>
          <w:b/>
          <w:i/>
          <w:iCs/>
          <w:color w:val="000000" w:themeColor="text1"/>
          <w:sz w:val="28"/>
        </w:rPr>
        <w:tab/>
        <w:tab/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</w:rPr>
        <w:t></w:t>
      </w:r>
      <w:r>
        <w:rPr>
          <w:b/>
          <w:color w:val="000000" w:themeColor="text1"/>
        </w:rPr>
        <w:t xml:space="preserve">NIE    </w:t>
      </w:r>
    </w:p>
    <w:p>
      <w:pPr>
        <w:pStyle w:val="Default"/>
        <w:rPr>
          <w:sz w:val="16"/>
          <w:szCs w:val="16"/>
        </w:rPr>
      </w:pPr>
      <w:r>
        <w:rPr/>
        <w:t xml:space="preserve">(data i podpis osoby uprawnionej)  </w:t>
      </w:r>
      <w:r>
        <w:rPr>
          <w:sz w:val="16"/>
          <w:szCs w:val="16"/>
        </w:rPr>
        <w:t xml:space="preserve"> . . . . . . . . . . . . . . . . . . . . . . . . . . . . . . . . . . . . . . . . . . . . . . . . . . . . . . . . . . . .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0"/>
          <w:szCs w:val="23"/>
        </w:rPr>
        <w:t>W przypadku braku numeru PESEL - numer paszportu albo innego dokumentu stwierdzającego tożsamość.</w:t>
      </w:r>
    </w:p>
    <w:p>
      <w:pPr>
        <w:pStyle w:val="ListParagraph"/>
        <w:ind w:left="426" w:hanging="0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_______________________ </w:t>
      </w:r>
    </w:p>
    <w:p>
      <w:pPr>
        <w:pStyle w:val="Normal"/>
        <w:tabs>
          <w:tab w:val="clear" w:pos="708"/>
          <w:tab w:val="left" w:pos="4962" w:leader="none"/>
        </w:tabs>
        <w:spacing w:lineRule="auto" w:line="312" w:before="0" w:after="0"/>
        <w:jc w:val="both"/>
        <w:rPr>
          <w:b/>
          <w:b/>
          <w:bCs/>
          <w:color w:val="0070C0"/>
        </w:rPr>
      </w:pPr>
      <w:r>
        <w:rPr>
          <w:b/>
          <w:bCs/>
          <w:color w:val="0070C0"/>
        </w:rPr>
        <w:t xml:space="preserve">SKAN LUB ZDJĘCIE PODPISANEGO PISMA </w:t>
      </w:r>
      <w:r>
        <w:rPr>
          <w:b/>
          <w:bCs/>
          <w:color w:val="0070C0"/>
          <w:u w:val="single"/>
        </w:rPr>
        <w:t>WRAZ Z OŚWIADCZENIEM</w:t>
      </w:r>
      <w:r>
        <w:rPr>
          <w:b/>
          <w:bCs/>
          <w:color w:val="0070C0"/>
        </w:rPr>
        <w:t xml:space="preserve"> NALEŻY PRZESŁAĆ </w:t>
        <w:br/>
        <w:t>DO URZĘDU MIASTA POCZTĄ ELEKTRONICZNĄ, A NASTĘPNIE OCZEKIWAĆ NA WYZNACZENIE TERMINU PORADY.</w:t>
      </w:r>
      <w:r>
        <w:rPr>
          <w:color w:val="0070C0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Klauzula informacyjna Urzędu Miasta Ostrołęki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 związku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RODO) (Dz. Urz. UE. L z 4 maja 2016 r. Nr 119, s. 1) informujemy, iż: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4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I. ADMINISTRATOR DANYCH OSOBOWYCH.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Administratorem Pani/Pana danych osobowych jest Prezydent Miasta Ostrołęki z siedzibą w Ostrołęce, Plac Gen. J. Bema 1.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4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II. INSPEKTOR OCHRONY DANYCH.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Administrator wyznaczył Inspektora Ochrony Danych, z którym może się Pani/Pan skontaktować w sprawach związanych z ochroną danych osobowych w następujący sposób: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adres poczty elektronicznej: iod@um.ostroleka.pl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nr telefonu: 29 7654270.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pisemnie na adres siedziby Administratora.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4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III. Cele przetwarzania danych osobowych i podstawa prawna.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Dane osobowe będą przetwarzane w celu realizacji ustawowych zadań Miasta Ostrołęki.</w:t>
        <w:br/>
        <w:t>Dane osobowe będą przetwarzane na podstawie art. 6 ust. 1 lit. a - e RODO.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4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IV. ODBIORCY DANYCH OSOBOWYCH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Dane osobowe mogą być przekazywane lub udostępniane podmiotom upoważnionym na podstawie i w granicach prawa w celu prawidłowej realizacji zadań Miasta Ostrołęki.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4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V. PRZEKAZYWANIE DANYCH OSOBOWYCH DO PAŃSTW TRZECICH – poza Europejski Obszar Gospodarczy.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Dane osobowe nie będą przekazane do państwa trzeciego - poza Europejski Obszar Gospodarczy - lub do organizacji międzynarodowej.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4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VI. OKRES PRZECHOWYWANIA DANYCH OSOBOWYCH.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Dane osobowe będą przechowywane w czasie określonym przepisami prawa, zgodnie z Instrukcją Kancelaryjną Urzędu Miasta Ostrołęki.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4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VII. PRAWA OSÓB, KTÓRYCH DANE SĄ GROMADZONE, DOSTĘP DO DANYCH OSOBOWYCH.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Na zasadach określonych przepisami RODO posiada Pani/Pan prawo do żądania od administratora: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dostępu do treści swoich danych osobowych,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sprostowania (poprawiania) swoich danych osobowych,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usunięcia swoich danych osobowych,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ograniczenia przetwarzania swoich danych osobowych,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przenoszenia swoich danych osobowych,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Wniesienia sprzeciwu wobec przetwarzania Pani/Pana danych.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4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VIII. PRAWO DO COFNIĘCIA ZGODY.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Jeżeli przetwarzanie danych osobowych odbywa się na podstawie zgody, ma Pan/Pani prawo do cofnięcia zgody. Wycofanie zgody nie ma wpływu na przetwarzanie Pani/Pana danych do momentu jej wycofania.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4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IX. PRAWO WNIESIENIA SKARGI DO ORGANU NADZORCZEGO.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Gdy przetwarzanie Pani/Pana danych osobowych narusza przepisy RODO, przysługuje Pani/Panu prawo do wniesienia skargi do organu nadzorczego, którym jest Prezes Urzędu Ochrony Danych Osobowych.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4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X. INFORMACJA O WYMOGU/DOBROWOLNOŚCI PODANIA DANYCH ORAZ KONSEKWENCJACH NIEPODANIA DANYCH OSOBOWYCH.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Podanie przez Pana/Panią danych osobowych jest </w:t>
      </w:r>
      <w:r>
        <w:rPr>
          <w:rFonts w:eastAsia="Times New Roman" w:cs="Times New Roman" w:ascii="Times New Roman" w:hAnsi="Times New Roman"/>
          <w:b/>
          <w:bCs/>
          <w:lang w:eastAsia="pl-PL"/>
        </w:rPr>
        <w:t>wymogiem ustawowym.</w:t>
      </w:r>
      <w:r>
        <w:rPr>
          <w:rFonts w:eastAsia="Times New Roman" w:cs="Times New Roman" w:ascii="Times New Roman" w:hAnsi="Times New Roman"/>
          <w:lang w:eastAsia="pl-PL"/>
        </w:rPr>
        <w:t xml:space="preserve"> Jest Pan/Pani zobowiązana do ich podania, a konsekwencją niepodania danych osobowych będzie </w:t>
      </w:r>
      <w:r>
        <w:rPr>
          <w:rFonts w:eastAsia="Times New Roman" w:cs="Times New Roman" w:ascii="Times New Roman" w:hAnsi="Times New Roman"/>
          <w:b/>
          <w:bCs/>
          <w:lang w:eastAsia="pl-PL"/>
        </w:rPr>
        <w:t>nierozpatrzenie złożonego wniosku lub pisma.</w:t>
      </w:r>
      <w:r>
        <w:rPr>
          <w:rFonts w:eastAsia="Times New Roman" w:cs="Times New Roman" w:ascii="Times New Roman" w:hAnsi="Times New Roman"/>
          <w:lang w:eastAsia="pl-PL"/>
        </w:rPr>
        <w:t xml:space="preserve"> Podanie przez Pana/Panią numeru telefonu oraz adresu email jest dobrowolne i służy wyłącznie do kontaktu organu z petentem.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4"/>
        <w:rPr>
          <w:rFonts w:ascii="Times New Roman" w:hAnsi="Times New Roman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Times New Roman" w:hAnsi="Times New Roman"/>
          <w:b/>
          <w:bCs/>
          <w:lang w:eastAsia="pl-PL"/>
        </w:rPr>
        <w:t>XI. ZAUTOMATYZOWANE PODEJMOWANIE DECYZJI, PROFILOWANIE.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Pani/Pana dane osobowe nie będą przetwarzane w sposób zautomatyzowany i nie będą profilowane.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before="0" w:after="120"/>
        <w:jc w:val="center"/>
        <w:rPr>
          <w:b/>
          <w:b/>
          <w:bCs/>
          <w:i/>
          <w:i/>
          <w:iCs/>
          <w:sz w:val="21"/>
          <w:szCs w:val="21"/>
        </w:rPr>
      </w:pPr>
      <w:bookmarkStart w:id="0" w:name="_Hlk34829376"/>
      <w:r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  <w:br/>
        <w:t>W SYSTEMIE TELEINFORMATYCZNYM DO OBSŁUGI NIEODPŁATNEJ POMOCY PRAWNEJ, NIEODPŁATNEGO PORADNICTWA OBYWATELSKIEGO ORAZ EDUKACJI PRAWNEJ</w:t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 xml:space="preserve">Zgodnie z art. 13 rozporządzenia Parlamentu Europejskiego i Rady (UE) 2016/679 z 27 kwietnia 2016 r. </w:t>
        <w:br/>
        <w:t>w sprawie ochrony osób fizycznych w związku z przetwarzaniem danych osobowych i w sprawie swobodnego przepływu takich danych oraz uchylenia dyrektywy 95/46/WE (RODO), informujemy, iż:</w:t>
      </w:r>
    </w:p>
    <w:p>
      <w:pPr>
        <w:pStyle w:val="Normal"/>
        <w:numPr>
          <w:ilvl w:val="0"/>
          <w:numId w:val="0"/>
        </w:numPr>
        <w:spacing w:before="0"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 xml:space="preserve">Administratorem Pani/Pana danych osobowych jest Minister Sprawiedliwości z siedzibą w Warszawie, Al. Ujazdowskie 11, kod pocztowy 00-950,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>
      <w:pPr>
        <w:pStyle w:val="Normal"/>
        <w:numPr>
          <w:ilvl w:val="0"/>
          <w:numId w:val="0"/>
        </w:numPr>
        <w:spacing w:before="0" w:after="120"/>
        <w:ind w:firstLine="708"/>
        <w:jc w:val="both"/>
        <w:outlineLvl w:val="0"/>
        <w:rPr/>
      </w:pPr>
      <w:r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2">
        <w:r>
          <w:rPr>
            <w:rStyle w:val="Czeinternetowe"/>
            <w:sz w:val="21"/>
            <w:szCs w:val="21"/>
          </w:rPr>
          <w:t>iod@ms.gov.pl</w:t>
        </w:r>
      </w:hyperlink>
      <w:r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>
      <w:pPr>
        <w:pStyle w:val="Normal"/>
        <w:numPr>
          <w:ilvl w:val="0"/>
          <w:numId w:val="0"/>
        </w:numPr>
        <w:spacing w:before="0" w:after="120"/>
        <w:ind w:firstLine="708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>Pani/Pana dane osobowe będą przetwarzane oraz archiwizowane w formie elektronicznej przez okres 10 lat.</w:t>
      </w:r>
    </w:p>
    <w:p>
      <w:pPr>
        <w:pStyle w:val="Normal"/>
        <w:numPr>
          <w:ilvl w:val="0"/>
          <w:numId w:val="0"/>
        </w:numPr>
        <w:spacing w:before="0" w:after="120"/>
        <w:ind w:firstLine="708"/>
        <w:jc w:val="both"/>
        <w:outlineLvl w:val="0"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>W związku z przetwarzaniem danych osobowych przysługują Pani/Panu następujące prawa:</w:t>
        <w:br/>
        <w:t xml:space="preserve">- </w:t>
      </w:r>
      <w:r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  <w:br/>
        <w:t>w dowolnym momencie,</w:t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0"/>
        <w:rPr>
          <w:sz w:val="21"/>
          <w:szCs w:val="21"/>
        </w:rPr>
      </w:pPr>
      <w:r>
        <w:rPr>
          <w:sz w:val="21"/>
          <w:szCs w:val="21"/>
        </w:rPr>
        <w:t xml:space="preserve">- prawo do usunięcia danych, </w:t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0"/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 xml:space="preserve">- prawo </w:t>
      </w:r>
      <w:r>
        <w:rPr>
          <w:color w:val="000000" w:themeColor="text1"/>
          <w:sz w:val="21"/>
          <w:szCs w:val="21"/>
        </w:rPr>
        <w:t xml:space="preserve">dostępu do Pani/Pana danych osobowych, </w:t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>
      <w:pPr>
        <w:pStyle w:val="Normal"/>
        <w:numPr>
          <w:ilvl w:val="0"/>
          <w:numId w:val="0"/>
        </w:numPr>
        <w:spacing w:before="0" w:after="120"/>
        <w:ind w:firstLine="708"/>
        <w:jc w:val="both"/>
        <w:outlineLvl w:val="0"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>Aby skorzystać</w:t>
      </w:r>
      <w:r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>
      <w:pPr>
        <w:pStyle w:val="Normal"/>
        <w:spacing w:before="0" w:after="12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Informujemy, iż Pani/Pana dane osobowe są przekazywane innym odbiorcom wyłącznie </w:t>
        <w:br/>
        <w:t>na podstawie przepisów prawa, bądź stosownie do wyrażonej przez Panią/Pana zgody.</w:t>
        <w:br/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>
        <w:rPr>
          <w:sz w:val="21"/>
          <w:szCs w:val="21"/>
        </w:rPr>
        <w:t xml:space="preserve">. </w:t>
      </w:r>
    </w:p>
    <w:p>
      <w:pPr>
        <w:pStyle w:val="Normal"/>
        <w:spacing w:before="0" w:after="12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962" w:leader="none"/>
        </w:tabs>
        <w:jc w:val="both"/>
        <w:outlineLvl w:val="0"/>
        <w:rPr>
          <w:sz w:val="21"/>
          <w:szCs w:val="21"/>
        </w:rPr>
      </w:pPr>
      <w:bookmarkStart w:id="1" w:name="_Hlk34829376"/>
      <w:r>
        <w:rPr>
          <w:sz w:val="21"/>
          <w:szCs w:val="21"/>
        </w:rPr>
        <w:t>Biuro Prezesa Urzędu Ochrony Danych Osobowych ul. Stawki 2, 00-193 Warszawa.</w:t>
      </w:r>
      <w:bookmarkEnd w:id="1"/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Webdings">
    <w:charset w:val="02"/>
    <w:family w:val="roman"/>
    <w:pitch w:val="variable"/>
  </w:font>
  <w:font w:name="Times New Roman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3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qFormat/>
    <w:rsid w:val="00ca7da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"/>
    <w:link w:val="Nagwek5Znak"/>
    <w:uiPriority w:val="9"/>
    <w:qFormat/>
    <w:rsid w:val="00ca7daa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4a2489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52fdc"/>
    <w:rPr>
      <w:rFonts w:ascii="Segoe UI" w:hAnsi="Segoe UI" w:cs="Segoe UI"/>
      <w:sz w:val="18"/>
      <w:szCs w:val="18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52fdc"/>
    <w:rPr>
      <w:vertAlign w:val="superscript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ca7daa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ca7daa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Strong">
    <w:name w:val="Strong"/>
    <w:basedOn w:val="DefaultParagraphFont"/>
    <w:uiPriority w:val="22"/>
    <w:qFormat/>
    <w:rsid w:val="00ca7daa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2c02cf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334e8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52fd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ca7da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ms.gov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B4D13-9403-4B9F-AB6D-6E867899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LibreOffice/6.3.0.4$Windows_X86_64 LibreOffice_project/057fc023c990d676a43019934386b85b21a9ee99</Application>
  <Pages>4</Pages>
  <Words>1133</Words>
  <Characters>7157</Characters>
  <CharactersWithSpaces>8253</CharactersWithSpaces>
  <Paragraphs>74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2020-03-13T10:33:00Z</dcterms:created>
  <dc:creator>Agnieszka Lewicka</dc:creator>
  <dc:description/>
  <dc:language>pl-PL</dc:language>
  <cp:lastModifiedBy>Monika Tocicka</cp:lastModifiedBy>
  <cp:lastPrinted>2020-03-13T12:56:00Z</cp:lastPrinted>
  <dcterms:modified xsi:type="dcterms:W3CDTF">2020-03-13T13:13:00Z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